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373" w:rsidRPr="000F0373" w:rsidRDefault="000F0373" w:rsidP="000F037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Мониторинг автомобильных дорог</w:t>
      </w:r>
    </w:p>
    <w:p w:rsidR="000F0373" w:rsidRPr="000F0373" w:rsidRDefault="000F0373" w:rsidP="000F037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7M07304, 7M07311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Какие виды обследования существуют для </w:t>
      </w:r>
      <w:proofErr w:type="spell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выяления</w:t>
      </w:r>
      <w:proofErr w:type="spell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дефектов дорожной одежды.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Эффективная гидроизоляция объектов транспортной инфраструктуры – Пенетрон.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деревометаллической опалубки 80 балок на уровне земли размером 5,2×0,3×0,3 м. Определить нормативную сменную выработку одного рабочего. Работа производится в январе, г. Семипалатинск.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7B09AA" w:rsidRDefault="007B09AA"/>
    <w:p w:rsidR="000F0373" w:rsidRDefault="000F0373"/>
    <w:p w:rsidR="000F0373" w:rsidRPr="000F0373" w:rsidRDefault="000F0373" w:rsidP="000F037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Мониторинг автомобильных дорог</w:t>
      </w:r>
    </w:p>
    <w:p w:rsidR="000F0373" w:rsidRPr="000F0373" w:rsidRDefault="000F0373" w:rsidP="000F037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7M07304, 7M07311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необходимых технических средств для укладки георешетки.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Область применения гидроизоляционных материалов в транспортных </w:t>
      </w:r>
      <w:proofErr w:type="spell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обьектах</w:t>
      </w:r>
      <w:proofErr w:type="spell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ТОО «ЖБК», полученным методами технического нормирования, руководством было принято решение снизить норму труда на 15 %. Требуется определить, на сколько процентов повысится производительность труда, если существующая    норма    выработки по производству железобетона была 170 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/смену.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0F0373" w:rsidRDefault="000F0373"/>
    <w:p w:rsidR="000F0373" w:rsidRDefault="000F0373"/>
    <w:p w:rsidR="000F0373" w:rsidRDefault="000F0373"/>
    <w:p w:rsidR="000F0373" w:rsidRDefault="000F0373"/>
    <w:p w:rsidR="000F0373" w:rsidRDefault="000F0373"/>
    <w:p w:rsidR="000F0373" w:rsidRDefault="000F0373"/>
    <w:p w:rsidR="000F0373" w:rsidRDefault="000F0373"/>
    <w:p w:rsidR="000F0373" w:rsidRDefault="000F0373"/>
    <w:p w:rsidR="000F0373" w:rsidRPr="000F0373" w:rsidRDefault="000F0373" w:rsidP="000F037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Мониторинг автомобильных дорог</w:t>
      </w:r>
    </w:p>
    <w:p w:rsidR="000F0373" w:rsidRPr="000F0373" w:rsidRDefault="000F0373" w:rsidP="000F037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7M07304, 7M07311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чего применяют </w:t>
      </w:r>
      <w:proofErr w:type="spell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геотекстиль</w:t>
      </w:r>
      <w:proofErr w:type="spell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 </w:t>
      </w:r>
      <w:proofErr w:type="gram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 полевых</w:t>
      </w:r>
      <w:proofErr w:type="gram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измерений коэффициента сцепления и твердости дорожных покрытий. Какие приборы используются.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ТОО «ЖБК», полученным методами технического нормирования, руководством было принято решение снизить норму труда на 8 %. Требуется определить, на сколько процентов повысится производительность труда, если существующая    норма    выработки по производству железобетона была 120 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/смену.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Pr="000F0373" w:rsidRDefault="000F0373" w:rsidP="000F037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Мониторинг автомобильных дорог</w:t>
      </w:r>
    </w:p>
    <w:p w:rsidR="000F0373" w:rsidRPr="000F0373" w:rsidRDefault="000F0373" w:rsidP="000F037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7M07304, 7M07311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Преимущества и недостатки применения геосетки.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Открытый способ с применением полимерных ПВХ мембран </w:t>
      </w:r>
      <w:proofErr w:type="spell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Logicroof</w:t>
      </w:r>
      <w:proofErr w:type="spell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T.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устройства 60 железобетонных фундаментов общего назначения под колонны здания. Объем одного фундамента 5 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3 человек. Определить нормативную сменную выработку звена рабочих.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Pr="000F0373" w:rsidRDefault="000F0373" w:rsidP="000F037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Мониторинг автомобильных дорог</w:t>
      </w:r>
    </w:p>
    <w:p w:rsidR="000F0373" w:rsidRPr="000F0373" w:rsidRDefault="000F0373" w:rsidP="000F037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7M07304, 7M07311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Общий вид конструкции с применением георешетки в основании насыпи на слабом основании. Рисунок.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#        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 xml:space="preserve">Общий вид конструкции с многоуровневым армированием высокой насыпи объемной </w:t>
      </w:r>
      <w:proofErr w:type="spellStart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георешеткой</w:t>
      </w:r>
      <w:proofErr w:type="spellEnd"/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. Рисунок.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 современных гидроизоляционных материалов для транспортного строительства.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W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=17,0 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площадь опалубки S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вес арматуры Q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=98 кг.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Опалубка устраивается из готовых щитов площадью до 2м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 состоит из сварных арматурных сеток, весом до 300 кг.</w:t>
      </w:r>
    </w:p>
    <w:p w:rsidR="000F0373" w:rsidRPr="000F0373" w:rsidRDefault="000F0373" w:rsidP="000F03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 арматуры 16-32 мм. Расположение сеток горизонтальное.</w:t>
      </w:r>
    </w:p>
    <w:p w:rsidR="000F0373" w:rsidRPr="000F0373" w:rsidRDefault="000F0373" w:rsidP="000F03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F037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Pr="000F0373" w:rsidRDefault="000F0373" w:rsidP="000F03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373" w:rsidRDefault="000F0373"/>
    <w:sectPr w:rsidR="000F0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2AE"/>
    <w:rsid w:val="000F0373"/>
    <w:rsid w:val="002302AE"/>
    <w:rsid w:val="007B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302D8"/>
  <w15:chartTrackingRefBased/>
  <w15:docId w15:val="{8CD97329-A0A7-47B1-B4BD-347532AD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0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0F0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F0373"/>
  </w:style>
  <w:style w:type="paragraph" w:customStyle="1" w:styleId="c01">
    <w:name w:val="c01"/>
    <w:basedOn w:val="a"/>
    <w:rsid w:val="000F0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0F0373"/>
  </w:style>
  <w:style w:type="character" w:customStyle="1" w:styleId="c1">
    <w:name w:val="c1"/>
    <w:basedOn w:val="a0"/>
    <w:rsid w:val="000F0373"/>
  </w:style>
  <w:style w:type="character" w:customStyle="1" w:styleId="c11">
    <w:name w:val="c11"/>
    <w:basedOn w:val="a0"/>
    <w:rsid w:val="000F0373"/>
  </w:style>
  <w:style w:type="character" w:customStyle="1" w:styleId="c3">
    <w:name w:val="c3"/>
    <w:basedOn w:val="a0"/>
    <w:rsid w:val="000F0373"/>
  </w:style>
  <w:style w:type="character" w:customStyle="1" w:styleId="c7">
    <w:name w:val="c7"/>
    <w:basedOn w:val="a0"/>
    <w:rsid w:val="000F0373"/>
  </w:style>
  <w:style w:type="paragraph" w:customStyle="1" w:styleId="c6">
    <w:name w:val="c6"/>
    <w:basedOn w:val="a"/>
    <w:rsid w:val="000F0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534</Words>
  <Characters>3045</Characters>
  <Application>Microsoft Office Word</Application>
  <DocSecurity>0</DocSecurity>
  <Lines>25</Lines>
  <Paragraphs>7</Paragraphs>
  <ScaleCrop>false</ScaleCrop>
  <Company>diakov.net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2021-03-29T04:08:00Z</dcterms:created>
  <dcterms:modified xsi:type="dcterms:W3CDTF">2021-03-29T04:10:00Z</dcterms:modified>
</cp:coreProperties>
</file>